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w:t>
        <w:tab/>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PRESTACIÓN DE SERVICIOS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tab/>
        <w:tab/>
        <w:t xml:space="preserve"> </w:t>
        <w:tab/>
        <w:t xml:space="preserve">LUIS EDUARDO ALDANA BARRIOS</w:t>
        <w:tab/>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IDENTIFICACIÓN:</w:t>
        <w:tab/>
        <w:tab/>
        <w:tab/>
        <w:t xml:space="preserve">16.939.424</w:t>
        <w:tab/>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CODIGO DISPONIBILIDAD: </w:t>
        <w:tab/>
        <w:t xml:space="preserve">No. CDP.  3500236697</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RESERVA:</w:t>
        <w:tab/>
        <w:tab/>
        <w:tab/>
        <w:tab/>
        <w:t xml:space="preserve">No. RPC.  4500367282</w:t>
        <w:tab/>
        <w:t xml:space="preser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CONTRATO:  $6.552.000 (SEIS MILLONES QUINIENTOS CINCUENTA Y DOS MIL PESOS M/CTE)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DURACIÓN:</w:t>
        <w:tab/>
        <w:tab/>
        <w:tab/>
        <w:tab/>
        <w:t xml:space="preserve">HASTA EL 31/jul/2025</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w:t>
        <w:tab/>
        <w:tab/>
        <w:tab/>
        <w:t xml:space="preserve">TOMAS GUTIERREZ MAÑOSCA</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OBJETO DEL CONTRATO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Prestación de servicios de apoyo a la gestión en la Secretaría del Deporte y la Recreación del proyecto denominado" Apoyo a la iniciación y formación deportiva en Santiago de Cali" BP -26005288.</w:t>
        <w:tab/>
        <w:tab/>
        <w:tab/>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cumplimiento de las obligaciones establecidas en la cláusula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 contrato No. 4162.010.26.1.1437.</w:t>
      </w:r>
      <w:r w:rsidDel="00000000" w:rsidR="00000000" w:rsidRPr="00000000">
        <w:rPr>
          <w:rFonts w:ascii="Arial" w:cs="Arial" w:eastAsia="Arial" w:hAnsi="Arial"/>
          <w:rtl w:val="0"/>
        </w:rPr>
        <w:t xml:space="preserve">2025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 permito entregar el informe consolidado en el cual se evidencia la ejecución de cada una de las obligaciones del contrato.</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DESARROLLADAS</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 CUOTA</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Realizar tareas de apoyo en los procesos administrativos y operativos del proyecto o área de fomento.</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Organicé y compartí los documentos solicitados para la contratación de nueva vigencia, teniendo en cuenta las recomendaciones dadas por la supervisión, de igual manera, apoyé en la elaboración de cuenta de cobro para el mes estipulado cumpliendo con las directrices de la Secretaría de la Recreación y el Deporte.</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Realizar tareas de apoyo en las actividades operativas, logísticas o asistenciales de carácter misional de la Secretaría de Deporte y la Recreación en cumplimiento del objeto contractual.</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Llevé a cabo diversas tareas de apoyo en las actividades operativas, logísticas y asistenciales de la Secretaría de Deporte y la Recreación. Estas actividades fueron</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fundamentales para el cumplimiento del objeto contractual establecido, asegurando que se alcanzaran los objetivos misionales de la Secretaría.</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Apoyar con la coordinación, convocatoria y asistencia a reuniones requeridas</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 el Programa y las propias del cargo.</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Asistí a los congresos técnicos realizados, apoyando enlas reuniones con todo lo concerniente en la logística y organización de dichos eventos.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Las demás que estén relacionadas con el objeto contractual.</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Diligencié las diferentes encuestas solicitadas por la Secretaría de la Recreación y el Deporte, con el objetivo de actualizar la base de datos por requerimiento de la</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supervisión.</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SEGUNDA CUOTA</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Realizar tareas de apoyo en los procesos administrativos y operativos del proyecto o área de fomento.</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Brindé apoyo en las inscripciones de estudiantes para participar de los juegos Intercolegiados 2025, asistiendo a las instituciones educativas fomentando la participación de dichos juegos.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Realizar tareas de apoyo en las actividades operativas, logísticas o asistenciales de carácter misional de la Secretaría de Deporte y la Recreación en cumplimiento del objeto contractual.</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Brindé apoyo logístico en los diferentes eventos deportivos, verificando implementos deportivos (balones, mallas y escenarios deportivos) y la</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hidratación, al mismo tiempo corroboré la documentación de los participantes.</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Apoyar con la coordinación, convocatoria y asistencia a reuniones requeridas</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 el Programa y las propias del cargo.</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Asistí a mesa de trabajo convocada por los coordinadores, donde se dieron algunas recomendaciones por parte del equipo de gestión para tratar puntos afines de los juegos Intercolegiados 2025.</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Las demás que estén relacionadas con el objeto contractual.</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Fomenté en las diferentes instituciones educativas la participación activa de juegos</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Intercolegiados 2025.</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TERCERA CUOTA</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Realizar tareas de apoyo en los procesos administrativos y operativos del proyecto o área de fomento.</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No realicé esta actividad en este periodo. </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Realizar tareas de apoyo en las actividades operativas, logísticas o asistenciales de carácter misional de la Secretaría de Deporte y la Recreación en cumplimiento del objeto contractual.</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Presté apoyo logístico en diversos eventos deportivos, supervisando el estado de los implementos de primeros auxilios y asegurando la disponibilidad de hidratación.</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Apoyar con la coordinación, convocatoria y asistencia a reuniones requeridas</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 el Programa y las propias del cargo.</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una mesa de trabajo convocada por los coordinadores, en la cual el equipo de gestión presentó recomendaciones para abordar temas relacionados con la organización de los Juegos Intercolegiados 2025</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Las demás que estén relacionadas con el objeto contractual.</w:t>
      </w:r>
    </w:p>
    <w:p w:rsidR="00000000" w:rsidDel="00000000" w:rsidP="00000000" w:rsidRDefault="00000000" w:rsidRPr="00000000" w14:paraId="00000057">
      <w:pPr>
        <w:jc w:val="both"/>
        <w:rPr>
          <w:rFonts w:ascii="Arial" w:cs="Arial" w:eastAsia="Arial" w:hAnsi="Arial"/>
        </w:rPr>
      </w:pPr>
      <w:r w:rsidDel="00000000" w:rsidR="00000000" w:rsidRPr="00000000">
        <w:rPr>
          <w:rtl w:val="0"/>
        </w:rPr>
      </w:r>
    </w:p>
    <w:p w:rsidR="00000000" w:rsidDel="00000000" w:rsidP="00000000" w:rsidRDefault="00000000" w:rsidRPr="00000000" w14:paraId="00000058">
      <w:pPr>
        <w:jc w:val="both"/>
        <w:rPr>
          <w:rFonts w:ascii="Arial" w:cs="Arial" w:eastAsia="Arial" w:hAnsi="Arial"/>
        </w:rPr>
      </w:pPr>
      <w:r w:rsidDel="00000000" w:rsidR="00000000" w:rsidRPr="00000000">
        <w:rPr>
          <w:rFonts w:ascii="Arial" w:cs="Arial" w:eastAsia="Arial" w:hAnsi="Arial"/>
          <w:rtl w:val="0"/>
        </w:rPr>
        <w:t xml:space="preserve">Promoví la participación activa en los Juegos Intercolegiados 2025 dentro de las distintas instituciones educativas.</w:t>
      </w:r>
    </w:p>
    <w:p w:rsidR="00000000" w:rsidDel="00000000" w:rsidP="00000000" w:rsidRDefault="00000000" w:rsidRPr="00000000" w14:paraId="00000059">
      <w:pPr>
        <w:jc w:val="both"/>
        <w:rPr>
          <w:rFonts w:ascii="Arial" w:cs="Arial" w:eastAsia="Arial" w:hAnsi="Arial"/>
        </w:rPr>
      </w:pPr>
      <w:r w:rsidDel="00000000" w:rsidR="00000000" w:rsidRPr="00000000">
        <w:rPr>
          <w:rtl w:val="0"/>
        </w:rPr>
      </w:r>
    </w:p>
    <w:p w:rsidR="00000000" w:rsidDel="00000000" w:rsidP="00000000" w:rsidRDefault="00000000" w:rsidRPr="00000000" w14:paraId="0000005A">
      <w:pPr>
        <w:jc w:val="both"/>
        <w:rPr>
          <w:rFonts w:ascii="Arial" w:cs="Arial" w:eastAsia="Arial" w:hAnsi="Arial"/>
        </w:rPr>
      </w:pPr>
      <w:r w:rsidDel="00000000" w:rsidR="00000000" w:rsidRPr="00000000">
        <w:rPr>
          <w:rFonts w:ascii="Arial" w:cs="Arial" w:eastAsia="Arial" w:hAnsi="Arial"/>
          <w:rtl w:val="0"/>
        </w:rPr>
        <w:t xml:space="preserve">Para constancia de lo anterior, se firma en Santiago de Cali el 25 Julio 2025</w:t>
      </w:r>
    </w:p>
    <w:p w:rsidR="00000000" w:rsidDel="00000000" w:rsidP="00000000" w:rsidRDefault="00000000" w:rsidRPr="00000000" w14:paraId="0000005B">
      <w:pPr>
        <w:jc w:val="both"/>
        <w:rPr>
          <w:rFonts w:ascii="Arial" w:cs="Arial" w:eastAsia="Arial" w:hAnsi="Arial"/>
        </w:rPr>
      </w:pPr>
      <w:r w:rsidDel="00000000" w:rsidR="00000000" w:rsidRPr="00000000">
        <w:rPr>
          <w:rtl w:val="0"/>
        </w:rPr>
      </w:r>
    </w:p>
    <w:p w:rsidR="00000000" w:rsidDel="00000000" w:rsidP="00000000" w:rsidRDefault="00000000" w:rsidRPr="00000000" w14:paraId="0000005C">
      <w:pPr>
        <w:jc w:val="both"/>
        <w:rPr>
          <w:rFonts w:ascii="Arial" w:cs="Arial" w:eastAsia="Arial" w:hAnsi="Arial"/>
        </w:rPr>
      </w:pPr>
      <w:r w:rsidDel="00000000" w:rsidR="00000000" w:rsidRPr="00000000">
        <w:rPr>
          <w:rFonts w:ascii="Arial" w:cs="Arial" w:eastAsia="Arial" w:hAnsi="Arial"/>
          <w:rtl w:val="0"/>
        </w:rPr>
        <w:t xml:space="preserve">Atentamente,</w:t>
      </w:r>
    </w:p>
    <w:p w:rsidR="00000000" w:rsidDel="00000000" w:rsidP="00000000" w:rsidRDefault="00000000" w:rsidRPr="00000000" w14:paraId="0000005D">
      <w:pPr>
        <w:jc w:val="both"/>
        <w:rPr>
          <w:rFonts w:ascii="Arial" w:cs="Arial" w:eastAsia="Arial" w:hAnsi="Arial"/>
        </w:rPr>
      </w:pPr>
      <w:r w:rsidDel="00000000" w:rsidR="00000000" w:rsidRPr="00000000">
        <w:rPr>
          <w:rtl w:val="0"/>
        </w:rPr>
      </w:r>
    </w:p>
    <w:p w:rsidR="00000000" w:rsidDel="00000000" w:rsidP="00000000" w:rsidRDefault="00000000" w:rsidRPr="00000000" w14:paraId="0000005E">
      <w:pPr>
        <w:jc w:val="both"/>
        <w:rPr>
          <w:rFonts w:ascii="Arial" w:cs="Arial" w:eastAsia="Arial" w:hAnsi="Arial"/>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drawing>
          <wp:inline distB="0" distT="0" distL="0" distR="0">
            <wp:extent cx="1214427" cy="609865"/>
            <wp:effectExtent b="0" l="0" r="0" t="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214427" cy="609865"/>
                    </a:xfrm>
                    <a:prstGeom prst="rect"/>
                    <a:ln/>
                  </pic:spPr>
                </pic:pic>
              </a:graphicData>
            </a:graphic>
          </wp:inline>
        </w:drawing>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pfqms2d1enu"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LUIS EDUARDO ALDANA BARRIOS</w:t>
        <w:tab/>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CEDULA:16.939.424</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sectPr>
          <w:headerReference r:id="rId8" w:type="default"/>
          <w:pgSz w:h="15842" w:w="12242" w:orient="portrait"/>
          <w:pgMar w:bottom="1418" w:top="1809" w:left="1701" w:right="1622" w:header="1134" w:footer="720"/>
          <w:pgNumType w:start="94"/>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9" w:type="default"/>
      <w:type w:val="continuous"/>
      <w:pgSz w:h="15842" w:w="12242" w:orient="portrait"/>
      <w:pgMar w:bottom="1418" w:top="1809" w:left="1701" w:right="1622" w:header="1134" w:footer="720"/>
      <w:pgNumType w:start="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CONSOLIDADO DE ACTIVIDADES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CONTRATO No. 4162.010.26.1.1437-2025</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CONSOLIDADO DE ACTIVIDADES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CONTRATO No. 4162.010.26.1.«CONTRATO» -2025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rPr>
      <w:rFonts w:ascii="Times New Roman" w:hAnsi="Times New Roman"/>
      <w:b w:val="1"/>
    </w:rPr>
  </w:style>
  <w:style w:type="character" w:styleId="WW8Num1z1" w:customStyle="1">
    <w:name w:val="WW8Num1z1"/>
    <w:rPr>
      <w:rFonts w:ascii="Times New Roman" w:cs="Times New Roman" w:hAnsi="Times New Roman"/>
    </w:rPr>
  </w:style>
  <w:style w:type="character" w:styleId="WW8Num1z2" w:customStyle="1">
    <w:name w:val="WW8Num1z2"/>
    <w:rPr>
      <w:rFonts w:ascii="StarSymbol" w:cs="StarSymbol" w:hAnsi="StarSymbol"/>
      <w:sz w:val="18"/>
      <w:szCs w:val="18"/>
    </w:rPr>
  </w:style>
  <w:style w:type="character" w:styleId="WW8Num2z0" w:customStyle="1">
    <w:name w:val="WW8Num2z0"/>
    <w:rPr>
      <w:rFonts w:ascii="Times New Roman" w:hAnsi="Times New Roman"/>
      <w:b w:val="1"/>
    </w:rPr>
  </w:style>
  <w:style w:type="character" w:styleId="WW8Num4z0" w:customStyle="1">
    <w:name w:val="WW8Num4z0"/>
    <w:rPr>
      <w:rFonts w:ascii="Wingdings" w:hAnsi="Wingdings"/>
    </w:rPr>
  </w:style>
  <w:style w:type="character" w:styleId="WW8Num4z1" w:customStyle="1">
    <w:name w:val="WW8Num4z1"/>
    <w:rPr>
      <w:rFonts w:ascii="Courier New" w:hAnsi="Courier New"/>
    </w:rPr>
  </w:style>
  <w:style w:type="character" w:styleId="WW8Num4z2" w:customStyle="1">
    <w:name w:val="WW8Num4z2"/>
    <w:rPr>
      <w:rFonts w:ascii="StarSymbol" w:cs="StarSymbol" w:hAnsi="StarSymbol"/>
      <w:sz w:val="18"/>
      <w:szCs w:val="18"/>
    </w:rPr>
  </w:style>
  <w:style w:type="character" w:styleId="WW8Num5z0" w:customStyle="1">
    <w:name w:val="WW8Num5z0"/>
    <w:rPr>
      <w:rFonts w:ascii="Wingdings" w:hAnsi="Wingdings"/>
    </w:rPr>
  </w:style>
  <w:style w:type="character" w:styleId="WW8Num5z1" w:customStyle="1">
    <w:name w:val="WW8Num5z1"/>
    <w:rPr>
      <w:rFonts w:ascii="Courier New" w:hAnsi="Courier New"/>
    </w:rPr>
  </w:style>
  <w:style w:type="character" w:styleId="WW8Num5z2" w:customStyle="1">
    <w:name w:val="WW8Num5z2"/>
    <w:rPr>
      <w:rFonts w:ascii="StarSymbol" w:cs="StarSymbol" w:hAnsi="StarSymbol"/>
      <w:sz w:val="18"/>
      <w:szCs w:val="18"/>
    </w:rPr>
  </w:style>
  <w:style w:type="character" w:styleId="WW8Num6z0" w:customStyle="1">
    <w:name w:val="WW8Num6z0"/>
    <w:rPr>
      <w:rFonts w:ascii="Symbol" w:hAnsi="Symbol"/>
    </w:rPr>
  </w:style>
  <w:style w:type="character" w:styleId="WW8Num7z0" w:customStyle="1">
    <w:name w:val="WW8Num7z0"/>
    <w:rPr>
      <w:rFonts w:ascii="Wingdings" w:hAnsi="Wingdings"/>
    </w:rPr>
  </w:style>
  <w:style w:type="character" w:styleId="WW8Num7z1" w:customStyle="1">
    <w:name w:val="WW8Num7z1"/>
    <w:rPr>
      <w:rFonts w:ascii="Courier New" w:cs="Courier New" w:hAnsi="Courier New"/>
    </w:rPr>
  </w:style>
  <w:style w:type="character" w:styleId="WW8Num7z2" w:customStyle="1">
    <w:name w:val="WW8Num7z2"/>
    <w:rPr>
      <w:rFonts w:ascii="Wingdings" w:hAnsi="Wingdings"/>
    </w:rPr>
  </w:style>
  <w:style w:type="character" w:styleId="WW8Num8z0" w:customStyle="1">
    <w:name w:val="WW8Num8z0"/>
    <w:rPr>
      <w:rFonts w:ascii="Symbol" w:hAnsi="Symbol"/>
    </w:rPr>
  </w:style>
  <w:style w:type="character" w:styleId="WW8Num8z1" w:customStyle="1">
    <w:name w:val="WW8Num8z1"/>
    <w:rPr>
      <w:b w:val="1"/>
    </w:rPr>
  </w:style>
  <w:style w:type="character" w:styleId="WW8Num8z2" w:customStyle="1">
    <w:name w:val="WW8Num8z2"/>
    <w:rPr>
      <w:rFonts w:ascii="StarSymbol" w:cs="StarSymbol" w:hAnsi="StarSymbol"/>
      <w:sz w:val="18"/>
      <w:szCs w:val="18"/>
    </w:rPr>
  </w:style>
  <w:style w:type="character" w:styleId="WW8Num9z0" w:customStyle="1">
    <w:name w:val="WW8Num9z0"/>
    <w:rPr>
      <w:rFonts w:ascii="Symbol" w:hAnsi="Symbol"/>
    </w:rPr>
  </w:style>
  <w:style w:type="character" w:styleId="WW8Num9z1" w:customStyle="1">
    <w:name w:val="WW8Num9z1"/>
    <w:rPr>
      <w:b w:val="1"/>
    </w:rPr>
  </w:style>
  <w:style w:type="character" w:styleId="WW8Num9z2" w:customStyle="1">
    <w:name w:val="WW8Num9z2"/>
    <w:rPr>
      <w:rFonts w:ascii="Wingdings" w:hAnsi="Wingdings"/>
    </w:rPr>
  </w:style>
  <w:style w:type="character" w:styleId="WW8Num10z0" w:customStyle="1">
    <w:name w:val="WW8Num10z0"/>
    <w:rPr>
      <w:rFonts w:ascii="Symbol" w:hAnsi="Symbol"/>
    </w:rPr>
  </w:style>
  <w:style w:type="character" w:styleId="WW8Num10z1" w:customStyle="1">
    <w:name w:val="WW8Num10z1"/>
    <w:rPr>
      <w:rFonts w:ascii="Courier New" w:cs="Courier New" w:hAnsi="Courier New"/>
    </w:rPr>
  </w:style>
  <w:style w:type="character" w:styleId="WW8Num10z2" w:customStyle="1">
    <w:name w:val="WW8Num10z2"/>
    <w:rPr>
      <w:rFonts w:ascii="Wingdings" w:hAnsi="Wingdings"/>
    </w:rPr>
  </w:style>
  <w:style w:type="character" w:styleId="WW8Num11z0" w:customStyle="1">
    <w:name w:val="WW8Num11z0"/>
    <w:rPr>
      <w:rFonts w:ascii="Symbol" w:hAnsi="Symbol"/>
    </w:rPr>
  </w:style>
  <w:style w:type="character" w:styleId="WW8Num11z1" w:customStyle="1">
    <w:name w:val="WW8Num11z1"/>
    <w:rPr>
      <w:rFonts w:ascii="Courier New" w:cs="Courier New" w:hAnsi="Courier New"/>
    </w:rPr>
  </w:style>
  <w:style w:type="character" w:styleId="WW8Num11z2" w:customStyle="1">
    <w:name w:val="WW8Num11z2"/>
    <w:rPr>
      <w:rFonts w:ascii="Wingdings" w:hAnsi="Wingdings"/>
    </w:rPr>
  </w:style>
  <w:style w:type="character" w:styleId="Fuentedeprrafopredeter5" w:customStyle="1">
    <w:name w:val="Fuente de párrafo predeter.5"/>
  </w:style>
  <w:style w:type="character" w:styleId="WW8Num3z0" w:customStyle="1">
    <w:name w:val="WW8Num3z0"/>
    <w:rPr>
      <w:rFonts w:ascii="Wingdings" w:hAnsi="Wingdings"/>
    </w:rPr>
  </w:style>
  <w:style w:type="character" w:styleId="WW8Num3z1" w:customStyle="1">
    <w:name w:val="WW8Num3z1"/>
    <w:rPr>
      <w:rFonts w:ascii="Courier New" w:hAnsi="Courier New"/>
    </w:rPr>
  </w:style>
  <w:style w:type="character" w:styleId="WW8Num3z2" w:customStyle="1">
    <w:name w:val="WW8Num3z2"/>
    <w:rPr>
      <w:rFonts w:ascii="StarSymbol" w:cs="StarSymbol" w:hAnsi="StarSymbol"/>
      <w:sz w:val="18"/>
      <w:szCs w:val="18"/>
    </w:rPr>
  </w:style>
  <w:style w:type="character" w:styleId="WW8Num6z1" w:customStyle="1">
    <w:name w:val="WW8Num6z1"/>
    <w:rPr>
      <w:rFonts w:ascii="Wingdings 2" w:cs="StarSymbol" w:hAnsi="Wingdings 2"/>
      <w:sz w:val="18"/>
      <w:szCs w:val="18"/>
    </w:rPr>
  </w:style>
  <w:style w:type="character" w:styleId="WW8Num6z2" w:customStyle="1">
    <w:name w:val="WW8Num6z2"/>
    <w:rPr>
      <w:rFonts w:ascii="StarSymbol" w:cs="StarSymbol" w:hAnsi="StarSymbol"/>
      <w:sz w:val="18"/>
      <w:szCs w:val="18"/>
    </w:rPr>
  </w:style>
  <w:style w:type="character" w:styleId="Fuentedeprrafopredeter4" w:customStyle="1">
    <w:name w:val="Fuente de párrafo predeter.4"/>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Absatz-Standardschriftart11111" w:customStyle="1">
    <w:name w:val="WW-Absatz-Standardschriftart11111"/>
  </w:style>
  <w:style w:type="character" w:styleId="WW-Absatz-Standardschriftart111111" w:customStyle="1">
    <w:name w:val="WW-Absatz-Standardschriftart111111"/>
  </w:style>
  <w:style w:type="character" w:styleId="WW-Absatz-Standardschriftart1111111" w:customStyle="1">
    <w:name w:val="WW-Absatz-Standardschriftart1111111"/>
  </w:style>
  <w:style w:type="character" w:styleId="WW-Absatz-Standardschriftart11111111" w:customStyle="1">
    <w:name w:val="WW-Absatz-Standardschriftart11111111"/>
  </w:style>
  <w:style w:type="character" w:styleId="WW8Num2z1" w:customStyle="1">
    <w:name w:val="WW8Num2z1"/>
    <w:rPr>
      <w:b w:val="1"/>
    </w:rPr>
  </w:style>
  <w:style w:type="character" w:styleId="Fuentedeprrafopredeter3" w:customStyle="1">
    <w:name w:val="Fuente de párrafo predeter.3"/>
  </w:style>
  <w:style w:type="character" w:styleId="WW8Num5z3" w:customStyle="1">
    <w:name w:val="WW8Num5z3"/>
    <w:rPr>
      <w:rFonts w:ascii="Symbol" w:hAnsi="Symbol"/>
    </w:rPr>
  </w:style>
  <w:style w:type="character" w:styleId="WW-Absatz-Standardschriftart111111111" w:customStyle="1">
    <w:name w:val="WW-Absatz-Standardschriftart111111111"/>
  </w:style>
  <w:style w:type="character" w:styleId="WW-Absatz-Standardschriftart1111111111" w:customStyle="1">
    <w:name w:val="WW-Absatz-Standardschriftart1111111111"/>
  </w:style>
  <w:style w:type="character" w:styleId="WW8Num8z3" w:customStyle="1">
    <w:name w:val="WW8Num8z3"/>
    <w:rPr>
      <w:rFonts w:ascii="Wingdings" w:cs="StarSymbol" w:hAnsi="Wingdings"/>
      <w:sz w:val="18"/>
      <w:szCs w:val="18"/>
    </w:rPr>
  </w:style>
  <w:style w:type="character" w:styleId="Fuentedeprrafopredeter2" w:customStyle="1">
    <w:name w:val="Fuente de párrafo predeter.2"/>
  </w:style>
  <w:style w:type="character" w:styleId="WW-Fuentedeprrafopredeter" w:customStyle="1">
    <w:name w:val="WW-Fuente de párrafo predeter."/>
  </w:style>
  <w:style w:type="character" w:styleId="WW-Absatz-Standardschriftart11111111111" w:customStyle="1">
    <w:name w:val="WW-Absatz-Standardschriftart11111111111"/>
  </w:style>
  <w:style w:type="character" w:styleId="WW-Absatz-Standardschriftart111111111111" w:customStyle="1">
    <w:name w:val="WW-Absatz-Standardschriftart111111111111"/>
  </w:style>
  <w:style w:type="character" w:styleId="WW8Num3z3" w:customStyle="1">
    <w:name w:val="WW8Num3z3"/>
    <w:rPr>
      <w:rFonts w:ascii="Symbol" w:hAnsi="Symbol"/>
    </w:rPr>
  </w:style>
  <w:style w:type="character" w:styleId="WW8Num4z3" w:customStyle="1">
    <w:name w:val="WW8Num4z3"/>
    <w:rPr>
      <w:rFonts w:ascii="Symbol" w:hAnsi="Symbol"/>
    </w:rPr>
  </w:style>
  <w:style w:type="character" w:styleId="Fuentedeprrafopredeter1" w:customStyle="1">
    <w:name w:val="Fuente de párrafo predeter.1"/>
  </w:style>
  <w:style w:type="character" w:styleId="Nmerodepgina">
    <w:name w:val="page number"/>
    <w:basedOn w:val="Fuentedeprrafopredeter1"/>
  </w:style>
  <w:style w:type="character" w:styleId="Vietas" w:customStyle="1">
    <w:name w:val="Viñetas"/>
    <w:rPr>
      <w:rFonts w:ascii="StarSymbol" w:cs="StarSymbol" w:eastAsia="StarSymbol" w:hAnsi="StarSymbol"/>
      <w:sz w:val="18"/>
      <w:szCs w:val="18"/>
    </w:rPr>
  </w:style>
  <w:style w:type="character" w:styleId="Carcterdenumeracin" w:customStyle="1">
    <w:name w:val="Carácter de numeración"/>
  </w:style>
  <w:style w:type="paragraph" w:styleId="Encabezado5" w:customStyle="1">
    <w:name w:val="Encabezado5"/>
    <w:basedOn w:val="Normal"/>
    <w:next w:val="Textoindependiente"/>
    <w:pPr>
      <w:keepNext w:val="1"/>
      <w:spacing w:after="120" w:before="240"/>
    </w:pPr>
    <w:rPr>
      <w:rFonts w:ascii="Arial" w:cs="Tahoma" w:eastAsia="Arial Unicode MS" w:hAnsi="Arial"/>
      <w:sz w:val="28"/>
      <w:szCs w:val="28"/>
    </w:rPr>
  </w:style>
  <w:style w:type="paragraph" w:styleId="Textoindependiente">
    <w:name w:val="Body Text"/>
    <w:basedOn w:val="Normal"/>
    <w:link w:val="TextoindependienteCar"/>
    <w:pPr>
      <w:jc w:val="both"/>
    </w:pPr>
  </w:style>
  <w:style w:type="character" w:styleId="TextoindependienteCar" w:customStyle="1">
    <w:name w:val="Texto independiente Car"/>
    <w:link w:val="Textoindependiente"/>
    <w:rsid w:val="008029EE"/>
    <w:rPr>
      <w:sz w:val="24"/>
      <w:szCs w:val="24"/>
      <w:lang w:eastAsia="ar-SA" w:val="es-ES"/>
    </w:rPr>
  </w:style>
  <w:style w:type="paragraph" w:styleId="Lista">
    <w:name w:val="List"/>
    <w:basedOn w:val="Textoindependiente"/>
    <w:rPr>
      <w:rFonts w:cs="Tahoma"/>
    </w:rPr>
  </w:style>
  <w:style w:type="paragraph" w:styleId="Etiqueta" w:customStyle="1">
    <w:name w:val="Etiqueta"/>
    <w:basedOn w:val="Normal"/>
    <w:pPr>
      <w:suppressLineNumbers w:val="1"/>
      <w:spacing w:after="120" w:before="120"/>
    </w:pPr>
    <w:rPr>
      <w:rFonts w:cs="Tahoma"/>
      <w:i w:val="1"/>
      <w:iCs w:val="1"/>
    </w:rPr>
  </w:style>
  <w:style w:type="paragraph" w:styleId="ndice" w:customStyle="1">
    <w:name w:val="Índice"/>
    <w:basedOn w:val="Normal"/>
    <w:pPr>
      <w:suppressLineNumbers w:val="1"/>
    </w:pPr>
    <w:rPr>
      <w:rFonts w:cs="Tahoma"/>
    </w:rPr>
  </w:style>
  <w:style w:type="paragraph" w:styleId="Encabezado4" w:customStyle="1">
    <w:name w:val="Encabezado4"/>
    <w:basedOn w:val="Normal"/>
    <w:next w:val="Textoindependiente"/>
    <w:pPr>
      <w:keepNext w:val="1"/>
      <w:spacing w:after="120" w:before="240"/>
    </w:pPr>
    <w:rPr>
      <w:rFonts w:ascii="Arial" w:cs="Tahoma" w:eastAsia="Arial Unicode MS" w:hAnsi="Arial"/>
      <w:sz w:val="28"/>
      <w:szCs w:val="28"/>
    </w:rPr>
  </w:style>
  <w:style w:type="paragraph" w:styleId="Encabezado3" w:customStyle="1">
    <w:name w:val="Encabezado3"/>
    <w:basedOn w:val="Normal"/>
    <w:next w:val="Textoindependiente"/>
    <w:pPr>
      <w:keepNext w:val="1"/>
      <w:spacing w:after="120" w:before="240"/>
    </w:pPr>
    <w:rPr>
      <w:rFonts w:ascii="Arial" w:cs="Tahoma" w:eastAsia="Arial Unicode MS" w:hAnsi="Arial"/>
      <w:sz w:val="28"/>
      <w:szCs w:val="28"/>
    </w:rPr>
  </w:style>
  <w:style w:type="paragraph" w:styleId="Encabezado2" w:customStyle="1">
    <w:name w:val="Encabezado2"/>
    <w:basedOn w:val="Normal"/>
    <w:next w:val="Textoindependiente"/>
    <w:pPr>
      <w:tabs>
        <w:tab w:val="center" w:pos="4252"/>
        <w:tab w:val="right" w:pos="8504"/>
      </w:tabs>
    </w:pPr>
  </w:style>
  <w:style w:type="paragraph" w:styleId="Encabezado">
    <w:name w:val="header"/>
    <w:basedOn w:val="Normal"/>
    <w:next w:val="Textoindependiente"/>
    <w:pPr>
      <w:keepNext w:val="1"/>
      <w:spacing w:after="120" w:before="240"/>
    </w:pPr>
    <w:rPr>
      <w:rFonts w:ascii="Arial" w:cs="Tahoma" w:eastAsia="Arial Unicode MS" w:hAnsi="Arial"/>
      <w:sz w:val="28"/>
      <w:szCs w:val="28"/>
    </w:rPr>
  </w:style>
  <w:style w:type="paragraph" w:styleId="Encabezado1" w:customStyle="1">
    <w:name w:val="Encabezado1"/>
    <w:basedOn w:val="Normal"/>
    <w:next w:val="Textoindependiente"/>
    <w:pPr>
      <w:keepNext w:val="1"/>
      <w:spacing w:after="120" w:before="240"/>
    </w:pPr>
    <w:rPr>
      <w:rFonts w:ascii="Arial" w:cs="Tahoma" w:eastAsia="Arial Unicode MS" w:hAnsi="Arial"/>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val="1"/>
    <w:pPr>
      <w:keepNext w:val="0"/>
      <w:numPr>
        <w:ilvl w:val="8"/>
        <w:numId w:val="1"/>
      </w:numPr>
      <w:spacing w:after="0" w:before="0"/>
      <w:jc w:val="both"/>
      <w:outlineLvl w:val="8"/>
    </w:pPr>
    <w:rPr>
      <w:rFonts w:cs="Times New Roman"/>
      <w:bCs w:val="0"/>
      <w:i w:val="0"/>
      <w:iCs w:val="0"/>
      <w:sz w:val="24"/>
      <w:szCs w:val="20"/>
      <w:lang w:val="es-ES_tradnl"/>
    </w:rPr>
  </w:style>
  <w:style w:type="character" w:styleId="CarCar" w:customStyle="1">
    <w:name w:val="Car Car"/>
    <w:locked w:val="1"/>
    <w:rsid w:val="0043195A"/>
    <w:rPr>
      <w:sz w:val="24"/>
      <w:szCs w:val="24"/>
      <w:lang w:bidi="ar-SA" w:eastAsia="ar-SA" w:val="es-ES"/>
    </w:rPr>
  </w:style>
  <w:style w:type="character" w:styleId="Hipervnculo">
    <w:name w:val="Hyperlink"/>
    <w:uiPriority w:val="99"/>
    <w:unhideWhenUsed w:val="1"/>
    <w:rsid w:val="00CE5785"/>
    <w:rPr>
      <w:color w:val="0563c1"/>
      <w:u w:val="single"/>
    </w:rPr>
  </w:style>
  <w:style w:type="character" w:styleId="Hipervnculovisitado">
    <w:name w:val="FollowedHyperlink"/>
    <w:uiPriority w:val="99"/>
    <w:unhideWhenUsed w:val="1"/>
    <w:rsid w:val="00CE5785"/>
    <w:rPr>
      <w:color w:val="954f72"/>
      <w:u w:val="single"/>
    </w:rPr>
  </w:style>
  <w:style w:type="paragraph" w:styleId="xl63" w:customStyle="1">
    <w:name w:val="xl63"/>
    <w:basedOn w:val="Normal"/>
    <w:rsid w:val="00CE5785"/>
    <w:pPr>
      <w:suppressAutoHyphens w:val="0"/>
      <w:spacing w:after="100" w:afterAutospacing="1" w:before="100" w:beforeAutospacing="1"/>
    </w:pPr>
    <w:rPr>
      <w:sz w:val="22"/>
      <w:szCs w:val="22"/>
      <w:lang w:eastAsia="es-CO" w:val="es-CO"/>
    </w:rPr>
  </w:style>
  <w:style w:type="paragraph" w:styleId="xl65" w:customStyle="1">
    <w:name w:val="xl65"/>
    <w:basedOn w:val="Normal"/>
    <w:rsid w:val="00CE5785"/>
    <w:pPr>
      <w:suppressAutoHyphens w:val="0"/>
      <w:spacing w:after="100" w:afterAutospacing="1" w:before="100" w:beforeAutospacing="1"/>
    </w:pPr>
    <w:rPr>
      <w:sz w:val="22"/>
      <w:szCs w:val="22"/>
      <w:lang w:eastAsia="es-CO" w:val="es-CO"/>
    </w:rPr>
  </w:style>
  <w:style w:type="paragraph" w:styleId="Textodeglobo">
    <w:name w:val="Balloon Text"/>
    <w:basedOn w:val="Normal"/>
    <w:link w:val="TextodegloboCar"/>
    <w:rsid w:val="00AC37A4"/>
    <w:rPr>
      <w:rFonts w:ascii="Segoe UI" w:hAnsi="Segoe UI"/>
      <w:sz w:val="18"/>
      <w:szCs w:val="18"/>
    </w:rPr>
  </w:style>
  <w:style w:type="character" w:styleId="TextodegloboCar" w:customStyle="1">
    <w:name w:val="Texto de globo Car"/>
    <w:link w:val="Textodeglobo"/>
    <w:rsid w:val="00AC37A4"/>
    <w:rPr>
      <w:rFonts w:ascii="Segoe UI" w:cs="Segoe UI" w:hAnsi="Segoe UI"/>
      <w:sz w:val="18"/>
      <w:szCs w:val="18"/>
      <w:lang w:eastAsia="ar-SA" w:val="es-ES"/>
    </w:rPr>
  </w:style>
  <w:style w:type="character" w:styleId="CarCar1" w:customStyle="1">
    <w:name w:val="Car Car1"/>
    <w:locked w:val="1"/>
    <w:rsid w:val="0053462F"/>
    <w:rPr>
      <w:sz w:val="24"/>
      <w:szCs w:val="24"/>
      <w:lang w:bidi="ar-SA" w:eastAsia="ar-SA" w:val="es-ES"/>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val="1"/>
    <w:rsid w:val="00C02F63"/>
    <w:pPr>
      <w:autoSpaceDN w:val="0"/>
      <w:ind w:left="720"/>
      <w:textAlignment w:val="baseline"/>
    </w:pPr>
    <w:rPr>
      <w:sz w:val="20"/>
      <w:szCs w:val="20"/>
      <w:lang w:eastAsia="es-ES"/>
    </w:rPr>
  </w:style>
  <w:style w:type="character" w:styleId="Mencinsinresolver1" w:customStyle="1">
    <w:name w:val="Mención sin resolver1"/>
    <w:uiPriority w:val="99"/>
    <w:semiHidden w:val="1"/>
    <w:unhideWhenUsed w:val="1"/>
    <w:rsid w:val="0043636C"/>
    <w:rPr>
      <w:color w:val="605e5c"/>
      <w:shd w:color="auto" w:fill="e1dfdd" w:val="clear"/>
    </w:rPr>
  </w:style>
  <w:style w:type="paragraph" w:styleId="Default" w:customStyle="1">
    <w:name w:val="Default"/>
    <w:rsid w:val="00FB2A59"/>
    <w:pPr>
      <w:autoSpaceDE w:val="0"/>
      <w:autoSpaceDN w:val="0"/>
      <w:adjustRightInd w:val="0"/>
    </w:pPr>
    <w:rPr>
      <w:rFonts w:ascii="Arial" w:cs="Arial" w:hAnsi="Arial"/>
      <w:color w:val="000000"/>
      <w:sz w:val="24"/>
      <w:szCs w:val="24"/>
    </w:rPr>
  </w:style>
  <w:style w:type="paragraph" w:styleId="NormalWeb">
    <w:name w:val="Normal (Web)"/>
    <w:basedOn w:val="Normal"/>
    <w:uiPriority w:val="99"/>
    <w:unhideWhenUsed w:val="1"/>
    <w:rsid w:val="002A5A29"/>
    <w:pPr>
      <w:suppressAutoHyphens w:val="0"/>
      <w:spacing w:after="100" w:afterAutospacing="1" w:before="100" w:beforeAutospacing="1"/>
    </w:pPr>
    <w:rPr>
      <w:lang w:eastAsia="es-CO" w:val="es-C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cmE14LnIOoaqOoa3bZrrHKm9VQ==">CgMxLjAyDmguM3BmcW1zMmQxZW51OAByITFIbGlQS0psUlNRMTZpUGxJeHRfT1cxRm5oRUJkd2tqeg==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2025-07-11T15:43:00Z</dcterms:created>
  <dc:creator>Amparo</dc:creator>
</cp:coreProperties>
</file>